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仿宋_GB2312"/>
          <w:sz w:val="32"/>
          <w:szCs w:val="28"/>
        </w:rPr>
      </w:pPr>
      <w:r>
        <w:rPr>
          <w:rFonts w:hint="eastAsia" w:ascii="黑体" w:hAnsi="黑体" w:eastAsia="黑体" w:cs="仿宋_GB2312"/>
          <w:sz w:val="32"/>
          <w:szCs w:val="28"/>
        </w:rPr>
        <w:t>附件6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泰安市直教育系统优秀教师（教育工作者、班主任）评选推荐名册</w:t>
      </w:r>
    </w:p>
    <w:p>
      <w:pPr>
        <w:spacing w:line="600" w:lineRule="exact"/>
        <w:jc w:val="center"/>
        <w:rPr>
          <w:rFonts w:hint="eastAsia" w:ascii="宋体" w:hAnsi="宋体"/>
          <w:b/>
          <w:spacing w:val="-6"/>
          <w:sz w:val="44"/>
          <w:szCs w:val="44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>所属县（市、区）教育行政部门：    （章）                                                           年   月   日</w:t>
      </w:r>
    </w:p>
    <w:tbl>
      <w:tblPr>
        <w:tblStyle w:val="3"/>
        <w:tblW w:w="14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173"/>
        <w:gridCol w:w="503"/>
        <w:gridCol w:w="851"/>
        <w:gridCol w:w="587"/>
        <w:gridCol w:w="850"/>
        <w:gridCol w:w="709"/>
        <w:gridCol w:w="567"/>
        <w:gridCol w:w="1559"/>
        <w:gridCol w:w="1276"/>
        <w:gridCol w:w="850"/>
        <w:gridCol w:w="851"/>
        <w:gridCol w:w="1495"/>
        <w:gridCol w:w="1134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号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年月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面貌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学历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龄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8"/>
                <w:szCs w:val="28"/>
              </w:rPr>
              <w:t>行政职务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任教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学科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拟授荣誉</w:t>
            </w: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称号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人选</w:t>
            </w: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类型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填写说明：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1、“姓名”栏：填写的姓名应与被推荐人身份证姓名及申报表所填写的姓名一致。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2、“工作单位”栏：填写工作单位的全称，并和工作单位公章上的名称完全一致，如××省××市（县）第×中学。如是民办学校，请在备注栏注明“民办学校”。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3、“出生年月”栏：填写日期型数据，如出生于1980年1月，填写成1980-01。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4、“拟授荣誉称号”栏：选择填写“泰安市直教育系统优秀教师”或“泰安市直教育系统优秀教育工作者”、“泰安市直教育系统优秀班主任”。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5、“人选类型”：注明基础教育、职业教育、学前教育、成人教育、特殊教育等类型。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 w:cs="宋体"/>
          <w:kern w:val="0"/>
          <w:sz w:val="24"/>
        </w:rPr>
        <w:t>6、“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</w:rPr>
        <w:t>备注”栏：填写其他需要说明的重要内容。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A4B74"/>
    <w:rsid w:val="1D8A4B74"/>
    <w:rsid w:val="20486A9F"/>
    <w:rsid w:val="3C7A3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2019-07-19T03:45:00Z</dcterms:created>
  <dc:creator>Administrator</dc:creator>
  <cp:lastModifiedBy>Administrator</cp:lastModifiedBy>
  <dcterms:modified xsi:type="dcterms:W3CDTF">2019-07-19T04:54:21Z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