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仿宋_GB2312" w:eastAsia="仿宋_GB2312"/>
          <w:b/>
          <w:sz w:val="5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仿宋_GB2312" w:eastAsia="仿宋_GB2312"/>
          <w:b/>
          <w:sz w:val="5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仿宋_GB2312" w:eastAsia="仿宋_GB2312"/>
          <w:b/>
          <w:sz w:val="5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仿宋_GB2312" w:eastAsia="仿宋_GB2312"/>
          <w:b/>
          <w:sz w:val="5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一中党字〔2022〕11号</w:t>
      </w:r>
    </w:p>
    <w:p>
      <w:pPr>
        <w:jc w:val="center"/>
        <w:rPr>
          <w:rFonts w:hint="eastAsia" w:ascii="仿宋_GB2312" w:eastAsia="仿宋_GB2312"/>
          <w:b/>
          <w:sz w:val="5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关于开展“学党章强党性·勇担当争先锋”主题实践活动的通知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各党（总支）支部：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章是党的根本大法，是全体党员必须共同遵守的根本行为规范。今年是中国共产党首部党章诞生100周年。为深入贯彻落实习近平总书记关于党章的重要论述，巩固拓展党史学习教育成果，引导广大党员进一步增强党的意识、党章意识、党员意识，坚定拥护“两个确立”，坚决做到“两个维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，根据市委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教育工委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《关于开展“学党章强党性·勇担当争先锋”主题实践活动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》(泰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教工委字【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号），现就在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全校各党支部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开展“学党章强党性·勇担当争先锋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主题实践活动通知如下。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坚持以习近平新时代中国特色社会主义思想为指导，深入贯彻落实党的十九大和历次全会精神，认真落实市第十二次党代会精神，围绕“学党章强党性·勇担当争先锋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主题，以学习党章、遵守党章、贯彻党章、维护党章为主线，以落实党的基本制度为依托，坚持学用结合、常态长效，坚持问题导向、务求实效，坚持围绕中心、服务大局，通过学党章明方向，严对照深检视，提境界抓整改，建载体重实干，着力解决党员队伍在思想、组织、作风、纪律等方面的突出问题，引导广大党员干部进一步坚定理想信念、锤炼坚强党性、勇于担当作为，登高望远、奋力争先，为全面开创新时代社会主义现代化强市建设新局面贡献力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二、推进措施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（一）认真组织学习党章。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学习党章是全体党员的基本功。各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要认真落实“党委理论学习中心组每年安排1次党章集体学习，党支部每年至少开展1次党章专题学习交流”等要求，4月份依托“三会一课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、主题党日等载体，开展一次集体学习。坚持融入日常、抓在经常，采取集中学习和个人自学相结合的方式，常态化组织党员干部逐字逐句通读、原汁原味学习、字斟句酌领悟，深刻领会党的指导思想、奋斗目标、组织原则、优良作风，牢记入党誓词、党的性质宗旨、党员义务权利，明确做合格党员的标准条件，使学党章、守党章成为思想自觉和行为习惯。党的二十大召开后，要结合对党章的领悟，抓好党的二十大精神学习，推动党的创新理论进支部到党员入头脑。充分利用“灯塔一泰山先锋”《每月学习参考》开设的党章公开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专栏，组织党员认真学习。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（二）专题研讨对照检视。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把党章作为加强党性修养的根本标准，着眼明确基本标准、树立行为规范，以党支部为单位，组织党员集中开展一次专题研讨交流，围绕理想信念、宗旨意识、党员义务、纪律规矩等方面，摆问题、列事例，查表现、找差距。要树立“工作找问题、党建找原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思维，查找工作中的短板弱项，进一步改进提升基层党建工作。要聚焦“登高望远、奋力争先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目标，着眼推动各项工作位次前移、争创一流，通过刀刃向内、深入剖析，着力抓好“五聚焦、五纠治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：聚焦解放思想、争先进位，纠治站位境界不高的问题；聚焦围绕中心、服务大局，纠治担当精神不强的问题；聚焦优化服务、提升效能，纠治作风不实的问题；聚焦为民服务、增进福祉，纠治宗旨意识不牢的问题；聚焦敢为人先、开拓进取，纠治改革创新精神不足的问题。坚持以服务师生、服务群众、服务社会为导向，对查摆的问题深挖根源、对症下药，研究制定整改措施，切实把对照党章检视查摆的过程转变为项目化办实事的具体行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（三）创新形式讲好党课。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本年度的党课安排要突出党章主题，讲党课一般在党支部范围内进行，教育引导党员时刻用党章指引和规范言行举止。党支部书记要带头讲党课，讲明白党章中蕴含的党的优良传统和作风，讲清楚做合格党员的基本要求和实践途径，有针对性地解疑释惑。要发挥好各级党代表示范引领作用，积极组织开展“党代表讲党课”活动。要联系实际讲党章，结合“我来讲党课”活动，组织普通党员积极参与“微党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，运用身边事例现身说法，结合个人体悟互动交流，营造“我来学党章、我来读党章、我来讲党章、我来守党章”的浓厚氛围。“七一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前后，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各党支部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要结合开展纪念建党周年系列活动，集中安排一次党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书记讲党课。同时，要持续用好七条党史学习教育红色体悟参考路线，就近就便组织党员到现场重温入党誓词、过“政治生日”、开展体悟学习和党性锻炼，推动党章学习入心入脑。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（四）立足岗位争当先锋。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各党支部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要坚持以学促干、知行合一，向中心聚焦、为大局聚力，引导广大党员牢记第一身份是共产党员、第一职责是为党工作，立足本职岗位比实绩、赛实干。要深入推进“党员领航行动”，组织党员“亮身份、亮承诺、亮业绩、讲奉献、树形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引导广大党员干部和教师在疫情防控、教育教学、师德师风、志愿服务等方面中比流程再造、比办事效率、比作风转变、比工作质量，争当服务效能先锋，发挥先锋模范作用，推动学校高质量发展，切实把党章各项规定要求落实到行动上、体现在工作中，坚决杜绝“举起手来牺牲一切，放下拳头无动于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。7月底前，各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要专门组织开展一次“学党章强党性·勇担当争先锋”主题党日活动。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（五）健全落实基本制度。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要把党章作为抓好党建工作的重要法宝和根本依据，从基本组织、基本队伍、基本制度抓起严起，不断提升标准化规范化水平。要深化党支部评星定级管理，加大软弱涣散基层党组织整顿力度，推动以评促建、晋位升级，打造坚强战斗堡垒，推动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全面进步全面过硬。要健全完善联系点制度，组织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党委</w:t>
      </w:r>
      <w:r>
        <w:rPr>
          <w:rFonts w:hint="eastAsia" w:ascii="仿宋_GB2312" w:hAnsi="仿宋_GB2312" w:eastAsia="仿宋_GB2312" w:cs="仿宋_GB2312"/>
          <w:sz w:val="32"/>
          <w:szCs w:val="32"/>
        </w:rPr>
        <w:t>班子成员普遍建立支部联系点，落实每年至少深入联系点2次的要求，帮助解决突出问题。要结合政治生态分析评估，严肃党内政治生活，实行上级党组织派人列席、巡听旁听等，督促基层党组织严格执行“三会一课”、组织生活会、民主评议党员、党员组织关系转接、党员交纳党费、流动党员管理等制度。年底组织生活会要用好批评和自我批评有力武器，把学习和遵守党章情况作为对照检查重要内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三、组织领导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（一）融入中心工作。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要把主题实践活动作为推动党史学习教育常态化长效化的重要举措，与推动中心工作深度融合，高度重视、广泛动员。党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书记要精心谋划、亲自推动，党员领导干部要带头参加、以身作则，示范带动广大党员迅速行动起来，把学党章强党性激发的热情，投入到推进现代化教育强市建设中去。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（二）精心组织安排。</w:t>
      </w:r>
      <w:r>
        <w:rPr>
          <w:rFonts w:hint="eastAsia" w:ascii="仿宋_GB2312" w:hAnsi="仿宋_GB2312" w:eastAsia="仿宋_GB2312" w:cs="仿宋_GB2312"/>
          <w:sz w:val="32"/>
          <w:szCs w:val="32"/>
        </w:rPr>
        <w:t>主题实践活动不分阶段、不设环节。各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要加强统筹指导，根据工作实际作出具体安排，力戒形式主义、官僚主义。要加大督导力度，充分发挥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各党支部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积极性主动性创造性，防止“一刀切”和层层加码。7月底前，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各党支部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要将活动开展情况报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学校党委</w:t>
      </w:r>
      <w:r>
        <w:rPr>
          <w:rFonts w:hint="eastAsia" w:ascii="仿宋_GB2312" w:hAnsi="仿宋_GB2312" w:eastAsia="仿宋_GB2312" w:cs="仿宋_GB2312"/>
          <w:sz w:val="32"/>
          <w:szCs w:val="32"/>
        </w:rPr>
        <w:t>，纳入年底党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书记抓基层党建述职评议重要内容，确保不走过场、务求实效。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（三）加大宣传力度。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结合基本制度落实，督促指导党支部及时将学习研讨、讲党课、主题党日等主题实践活动开展情况，及时上传“山东e支部”系统。要注重发挥各类新媒体作用，及时宣传报道活动开展情况，加强舆论引导，营造浓厚氛围，推动学习贯彻党章蔚然成风、成为常态。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在主题实践活动中涌现出的好经验、好做法，要及时报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学校党委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4791" w:leftChars="1672" w:hanging="1280" w:hangingChars="400"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山东省泰安第一中学</w:t>
      </w:r>
      <w:r>
        <w:rPr>
          <w:rFonts w:hint="eastAsia" w:ascii="仿宋_GB2312" w:hAnsi="仿宋_GB2312" w:eastAsia="仿宋_GB2312" w:cs="仿宋_GB2312"/>
          <w:sz w:val="32"/>
          <w:szCs w:val="32"/>
        </w:rPr>
        <w:t>委员会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月6日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wNDBmZGJlYTA4M2FjYzYyZDE0ZjAzZDNmNTI5NjYifQ=="/>
  </w:docVars>
  <w:rsids>
    <w:rsidRoot w:val="202F536A"/>
    <w:rsid w:val="062E5461"/>
    <w:rsid w:val="1B1D59A5"/>
    <w:rsid w:val="1C0141C4"/>
    <w:rsid w:val="1D083AE7"/>
    <w:rsid w:val="1E161F43"/>
    <w:rsid w:val="202F536A"/>
    <w:rsid w:val="29924138"/>
    <w:rsid w:val="2F513833"/>
    <w:rsid w:val="332C7163"/>
    <w:rsid w:val="3F0A4784"/>
    <w:rsid w:val="50602C6B"/>
    <w:rsid w:val="508C4FF0"/>
    <w:rsid w:val="53D550A7"/>
    <w:rsid w:val="59785E95"/>
    <w:rsid w:val="5BC43694"/>
    <w:rsid w:val="641A74A3"/>
    <w:rsid w:val="656D740E"/>
    <w:rsid w:val="78F2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2022-05-09T07:35:00Z</dcterms:created>
  <dc:creator>Administrator</dc:creator>
  <cp:lastModifiedBy>Administrator</cp:lastModifiedBy>
  <cp:lastPrinted>2022-05-16T09:19:00Z</cp:lastPrinted>
  <dcterms:modified xsi:type="dcterms:W3CDTF">2022-05-23T03:03:10Z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310B8FEE3DE0496D92631B142749ED4E</vt:lpwstr>
  </property>
</Properties>
</file>